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4CD" w:rsidRDefault="00000000">
      <w:pPr>
        <w:spacing w:line="276" w:lineRule="auto"/>
        <w:ind w:left="-426"/>
        <w:jc w:val="right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Portoviejo, día, mes, 2023</w:t>
      </w:r>
    </w:p>
    <w:p w:rsidR="008B54CD" w:rsidRDefault="008B54CD">
      <w:pPr>
        <w:spacing w:line="276" w:lineRule="auto"/>
        <w:ind w:left="-426"/>
        <w:jc w:val="right"/>
        <w:rPr>
          <w:rFonts w:ascii="Book Antiqua" w:eastAsia="Book Antiqua" w:hAnsi="Book Antiqua" w:cs="Book Antiqua"/>
        </w:rPr>
      </w:pP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rPr>
          <w:rFonts w:ascii="Book Antiqua" w:eastAsia="Book Antiqua" w:hAnsi="Book Antiqua" w:cs="Book Antiqua"/>
          <w:b/>
          <w:sz w:val="32"/>
          <w:szCs w:val="32"/>
        </w:rPr>
      </w:pPr>
      <w:r>
        <w:rPr>
          <w:rFonts w:ascii="Book Antiqua" w:eastAsia="Book Antiqua" w:hAnsi="Book Antiqua" w:cs="Book Antiqua"/>
          <w:b/>
          <w:sz w:val="32"/>
          <w:szCs w:val="32"/>
        </w:rPr>
        <w:t>CARTA DE CESIÓN DERECHOS</w:t>
      </w:r>
    </w:p>
    <w:p w:rsidR="008B54CD" w:rsidRDefault="008B54CD">
      <w:pPr>
        <w:spacing w:line="276" w:lineRule="auto"/>
        <w:ind w:left="-426"/>
        <w:rPr>
          <w:rFonts w:ascii="Book Antiqua" w:eastAsia="Book Antiqua" w:hAnsi="Book Antiqua" w:cs="Book Antiqua"/>
          <w:b/>
        </w:rPr>
      </w:pP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  <w:b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De nuestra consideración: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Por medio de la presente, al amparo de lo dispuesto por la Ley de Propiedad Intelectual del Ecuador con respecto a los Derechos de Autor, los suscritos: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tbl>
      <w:tblPr>
        <w:tblStyle w:val="a"/>
        <w:tblW w:w="9655" w:type="dxa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2"/>
        <w:gridCol w:w="1305"/>
        <w:gridCol w:w="1461"/>
        <w:gridCol w:w="1586"/>
        <w:gridCol w:w="2161"/>
      </w:tblGrid>
      <w:tr w:rsidR="008B54CD">
        <w:tc>
          <w:tcPr>
            <w:tcW w:w="3142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Nombres y apellidos completos</w:t>
            </w:r>
          </w:p>
        </w:tc>
        <w:tc>
          <w:tcPr>
            <w:tcW w:w="1305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Nacionalidad</w:t>
            </w:r>
          </w:p>
        </w:tc>
        <w:tc>
          <w:tcPr>
            <w:tcW w:w="1461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Domicilio</w:t>
            </w:r>
          </w:p>
        </w:tc>
        <w:tc>
          <w:tcPr>
            <w:tcW w:w="1586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Número de documento de identidad</w:t>
            </w:r>
          </w:p>
        </w:tc>
        <w:tc>
          <w:tcPr>
            <w:tcW w:w="2161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Filiación</w:t>
            </w: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>
        <w:tc>
          <w:tcPr>
            <w:tcW w:w="3142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1305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4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  <w:tc>
          <w:tcPr>
            <w:tcW w:w="1586" w:type="dxa"/>
            <w:vAlign w:val="center"/>
          </w:tcPr>
          <w:p w:rsidR="008B54CD" w:rsidRDefault="008B54CD">
            <w:pPr>
              <w:ind w:left="91"/>
              <w:jc w:val="left"/>
              <w:rPr>
                <w:color w:val="000000"/>
              </w:rPr>
            </w:pPr>
          </w:p>
        </w:tc>
        <w:tc>
          <w:tcPr>
            <w:tcW w:w="216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</w:tbl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Autores o compiladores del libro: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tbl>
      <w:tblPr>
        <w:tblStyle w:val="a0"/>
        <w:tblW w:w="963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5"/>
      </w:tblGrid>
      <w:tr w:rsidR="008B54CD">
        <w:tc>
          <w:tcPr>
            <w:tcW w:w="9635" w:type="dxa"/>
          </w:tcPr>
          <w:p w:rsidR="008B54CD" w:rsidRDefault="00000000">
            <w:pPr>
              <w:spacing w:line="276" w:lineRule="auto"/>
              <w:ind w:left="0"/>
              <w:rPr>
                <w:rFonts w:ascii="Book Antiqua" w:eastAsia="Book Antiqua" w:hAnsi="Book Antiqua" w:cs="Book Antiqua"/>
                <w:b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AGREGAR AQUÍ EL TÍTULO DEL LIBRO</w:t>
            </w:r>
          </w:p>
        </w:tc>
      </w:tr>
    </w:tbl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Cedemos los derechos patrimoniales del presente texto a la Universidad Técnica de Manabí, con número de RUC 1360002090001, representada por el Ing. Santiago Quiroz Fernández, Ph. D, Rector y representante legal de dicha Alma Mater; para que de forma exclusiva reproduzca, publique, edite, distribuya, comunique y transmita públicamente en forma impresa o medio electrónico digital o base de datos, el referido texto de nuestra autoría.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Por lo tanto, como autores de la mencionada obra declaramos: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Que el indicado texto académico es un trabajo original.</w:t>
      </w:r>
    </w:p>
    <w:p w:rsidR="008B54CD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Que no ha sido previamente publicado por ningún medio.</w:t>
      </w:r>
    </w:p>
    <w:p w:rsidR="008B54CD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Que no ha sido remitido simultáneamente a otras publicaciones impresas o digitales, ni está pendiente de valoración para su publicación en ningún otro medio, en ningún otro formato.</w:t>
      </w:r>
    </w:p>
    <w:p w:rsidR="008B54CD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Que en caso de ser publicado el libro indicado se transfieren los derechos de autor, para lo cual se firmará un documento en el cual se establezcan cláusulas para disfunción.       </w:t>
      </w:r>
    </w:p>
    <w:p w:rsidR="008B54CD" w:rsidRDefault="00000000">
      <w:pPr>
        <w:numPr>
          <w:ilvl w:val="0"/>
          <w:numId w:val="1"/>
        </w:numPr>
        <w:spacing w:line="276" w:lineRule="auto"/>
        <w:ind w:left="283" w:hanging="283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lastRenderedPageBreak/>
        <w:t>Que el trabajo presentado a la Universidad Técnica de Manabí, no contiene material escandaloso, calumnias, difamación, obscenidades, fraude o cualquier otro material ofensivo o ilegal; y ni el trabajo, ni el título vulnera ningún derecho de autor, derecho literario, marca o derecho de propiedad de terceras personas. Asumo la total responsabilidad de todos los criterios y opiniones contenidos en el trabajo remitido.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En virtud de lo expuesto, manifestamos expresamente que el libro mencionado, es de nuestra autoría y cedemos exclusivamente a la Universidad Técnica de Manabí los derechos de reproducción y difusión del mencionado texto académico realizado.  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000000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Atentamente;</w:t>
      </w: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tbl>
      <w:tblPr>
        <w:tblStyle w:val="a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8"/>
        <w:gridCol w:w="2301"/>
        <w:gridCol w:w="2301"/>
        <w:gridCol w:w="1871"/>
      </w:tblGrid>
      <w:tr w:rsidR="008B54CD" w:rsidTr="00CE5765">
        <w:tc>
          <w:tcPr>
            <w:tcW w:w="9351" w:type="dxa"/>
            <w:gridSpan w:val="4"/>
          </w:tcPr>
          <w:p w:rsidR="008B54CD" w:rsidRDefault="00000000">
            <w:pPr>
              <w:spacing w:line="276" w:lineRule="auto"/>
              <w:ind w:left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Representante Legal- Rector Universidad Técnica de Manabí</w:t>
            </w:r>
          </w:p>
        </w:tc>
      </w:tr>
      <w:tr w:rsidR="008B54CD" w:rsidTr="00CE5765">
        <w:trPr>
          <w:trHeight w:val="1303"/>
        </w:trPr>
        <w:tc>
          <w:tcPr>
            <w:tcW w:w="2878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Ing. Santiago Quiroz Fernández, Ph. D</w:t>
            </w:r>
          </w:p>
        </w:tc>
        <w:tc>
          <w:tcPr>
            <w:tcW w:w="2301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CC No 1309684346</w:t>
            </w:r>
          </w:p>
        </w:tc>
        <w:tc>
          <w:tcPr>
            <w:tcW w:w="2301" w:type="dxa"/>
            <w:vAlign w:val="center"/>
          </w:tcPr>
          <w:p w:rsidR="008B54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Firma</w:t>
            </w:r>
          </w:p>
        </w:tc>
        <w:tc>
          <w:tcPr>
            <w:tcW w:w="1871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</w:tbl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p w:rsidR="008B54CD" w:rsidRDefault="008B54CD">
      <w:pPr>
        <w:spacing w:line="276" w:lineRule="auto"/>
        <w:ind w:left="-426"/>
        <w:jc w:val="both"/>
        <w:rPr>
          <w:rFonts w:ascii="Book Antiqua" w:eastAsia="Book Antiqua" w:hAnsi="Book Antiqua" w:cs="Book Antiqua"/>
        </w:rPr>
      </w:pPr>
    </w:p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2977"/>
      </w:tblGrid>
      <w:tr w:rsidR="008B54CD" w:rsidTr="00CE5765">
        <w:tc>
          <w:tcPr>
            <w:tcW w:w="9351" w:type="dxa"/>
            <w:gridSpan w:val="3"/>
          </w:tcPr>
          <w:p w:rsidR="008B54CD" w:rsidRDefault="00000000">
            <w:pPr>
              <w:spacing w:line="276" w:lineRule="auto"/>
              <w:ind w:left="0"/>
              <w:rPr>
                <w:rFonts w:ascii="Book Antiqua" w:eastAsia="Book Antiqua" w:hAnsi="Book Antiqua" w:cs="Book Antiqua"/>
                <w:b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Autores</w:t>
            </w:r>
          </w:p>
        </w:tc>
      </w:tr>
      <w:tr w:rsidR="008B54CD" w:rsidTr="00CE5765">
        <w:tc>
          <w:tcPr>
            <w:tcW w:w="3964" w:type="dxa"/>
            <w:vAlign w:val="center"/>
          </w:tcPr>
          <w:p w:rsidR="008B54CD" w:rsidRDefault="00000000">
            <w:pPr>
              <w:spacing w:line="276" w:lineRule="auto"/>
              <w:ind w:left="306" w:hanging="142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Apellidos y nombres</w:t>
            </w:r>
          </w:p>
        </w:tc>
        <w:tc>
          <w:tcPr>
            <w:tcW w:w="2410" w:type="dxa"/>
            <w:vAlign w:val="center"/>
          </w:tcPr>
          <w:p w:rsidR="008B54CD" w:rsidRDefault="00000000">
            <w:pPr>
              <w:spacing w:line="276" w:lineRule="auto"/>
              <w:ind w:left="166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Pasaporte/cédula</w:t>
            </w:r>
          </w:p>
        </w:tc>
        <w:tc>
          <w:tcPr>
            <w:tcW w:w="2977" w:type="dxa"/>
            <w:vAlign w:val="center"/>
          </w:tcPr>
          <w:p w:rsidR="008B54CD" w:rsidRDefault="00000000">
            <w:pPr>
              <w:spacing w:line="276" w:lineRule="auto"/>
              <w:ind w:left="316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8B54CD" w:rsidTr="00CE5765">
        <w:trPr>
          <w:trHeight w:val="1185"/>
        </w:trPr>
        <w:tc>
          <w:tcPr>
            <w:tcW w:w="3964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2410" w:type="dxa"/>
          </w:tcPr>
          <w:p w:rsidR="008B54CD" w:rsidRDefault="008B54CD">
            <w:pPr>
              <w:ind w:left="268"/>
            </w:pPr>
          </w:p>
        </w:tc>
        <w:tc>
          <w:tcPr>
            <w:tcW w:w="2977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 w:rsidTr="00CE5765">
        <w:trPr>
          <w:trHeight w:val="1333"/>
        </w:trPr>
        <w:tc>
          <w:tcPr>
            <w:tcW w:w="3964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2410" w:type="dxa"/>
          </w:tcPr>
          <w:p w:rsidR="008B54CD" w:rsidRDefault="008B54CD">
            <w:pPr>
              <w:ind w:left="268"/>
            </w:pPr>
          </w:p>
        </w:tc>
        <w:tc>
          <w:tcPr>
            <w:tcW w:w="2977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 w:rsidTr="00CE5765">
        <w:trPr>
          <w:trHeight w:val="1333"/>
        </w:trPr>
        <w:tc>
          <w:tcPr>
            <w:tcW w:w="3964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2410" w:type="dxa"/>
          </w:tcPr>
          <w:p w:rsidR="008B54CD" w:rsidRDefault="008B54CD">
            <w:pPr>
              <w:ind w:left="268"/>
            </w:pPr>
          </w:p>
        </w:tc>
        <w:tc>
          <w:tcPr>
            <w:tcW w:w="2977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  <w:tr w:rsidR="008B54CD" w:rsidTr="00CE5765">
        <w:trPr>
          <w:trHeight w:val="1333"/>
        </w:trPr>
        <w:tc>
          <w:tcPr>
            <w:tcW w:w="3964" w:type="dxa"/>
          </w:tcPr>
          <w:p w:rsidR="008B54CD" w:rsidRDefault="008B54CD">
            <w:pPr>
              <w:ind w:left="0"/>
              <w:jc w:val="left"/>
            </w:pPr>
          </w:p>
        </w:tc>
        <w:tc>
          <w:tcPr>
            <w:tcW w:w="2410" w:type="dxa"/>
          </w:tcPr>
          <w:p w:rsidR="008B54CD" w:rsidRDefault="008B54CD">
            <w:pPr>
              <w:ind w:left="268"/>
            </w:pPr>
          </w:p>
        </w:tc>
        <w:tc>
          <w:tcPr>
            <w:tcW w:w="2977" w:type="dxa"/>
            <w:vAlign w:val="center"/>
          </w:tcPr>
          <w:p w:rsidR="008B54CD" w:rsidRDefault="008B5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color w:val="000000"/>
              </w:rPr>
            </w:pPr>
          </w:p>
        </w:tc>
      </w:tr>
    </w:tbl>
    <w:p w:rsidR="008B54CD" w:rsidRDefault="008B54CD">
      <w:pPr>
        <w:spacing w:line="276" w:lineRule="auto"/>
        <w:jc w:val="both"/>
        <w:rPr>
          <w:rFonts w:ascii="Book Antiqua" w:eastAsia="Book Antiqua" w:hAnsi="Book Antiqua" w:cs="Book Antiqua"/>
          <w:sz w:val="20"/>
          <w:szCs w:val="20"/>
        </w:rPr>
      </w:pPr>
      <w:bookmarkStart w:id="0" w:name="_heading=h.gjdgxs" w:colFirst="0" w:colLast="0"/>
      <w:bookmarkEnd w:id="0"/>
    </w:p>
    <w:sectPr w:rsidR="008B5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3" w:bottom="1418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7822" w:rsidRDefault="00D07822">
      <w:r>
        <w:separator/>
      </w:r>
    </w:p>
  </w:endnote>
  <w:endnote w:type="continuationSeparator" w:id="0">
    <w:p w:rsidR="00D07822" w:rsidRDefault="00D0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DD" w:rsidRDefault="00697A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DD" w:rsidRDefault="00697A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DD" w:rsidRDefault="00697A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7822" w:rsidRDefault="00D07822">
      <w:r>
        <w:separator/>
      </w:r>
    </w:p>
  </w:footnote>
  <w:footnote w:type="continuationSeparator" w:id="0">
    <w:p w:rsidR="00D07822" w:rsidRDefault="00D0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DD" w:rsidRDefault="00697A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5765" w:rsidRDefault="00CE5765" w:rsidP="00CE5765">
    <w:pPr>
      <w:ind w:left="-1701" w:right="-1559"/>
      <w:rPr>
        <w:rFonts w:ascii="Palatino Linotype" w:hAnsi="Palatino Linotype"/>
        <w:i/>
        <w:sz w:val="40"/>
        <w:szCs w:val="40"/>
      </w:rPr>
    </w:pPr>
    <w:r>
      <w:rPr>
        <w:rFonts w:ascii="Palatino Linotype" w:hAnsi="Palatino Linotype"/>
        <w:i/>
        <w:sz w:val="40"/>
        <w:szCs w:val="40"/>
      </w:rPr>
      <w:t xml:space="preserve">                                                                   </w:t>
    </w:r>
    <w:r w:rsidR="00697ADD" w:rsidRPr="003A2393">
      <w:rPr>
        <w:noProof/>
        <w:sz w:val="40"/>
        <w:szCs w:val="40"/>
      </w:rPr>
      <w:drawing>
        <wp:inline distT="0" distB="0" distL="0" distR="0" wp14:anchorId="3CA8BCD0" wp14:editId="30604770">
          <wp:extent cx="1597962" cy="640080"/>
          <wp:effectExtent l="0" t="0" r="254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5448" cy="64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1083310</wp:posOffset>
          </wp:positionH>
          <wp:positionV relativeFrom="paragraph">
            <wp:posOffset>-2540</wp:posOffset>
          </wp:positionV>
          <wp:extent cx="1812290" cy="1098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80" t="3726" r="62004" b="83841"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54CD" w:rsidRDefault="00CE57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CE5765">
      <w:t xml:space="preserve"> </w:t>
    </w:r>
  </w:p>
  <w:p w:rsidR="008B54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1171575</wp:posOffset>
          </wp:positionH>
          <wp:positionV relativeFrom="paragraph">
            <wp:posOffset>3208655</wp:posOffset>
          </wp:positionV>
          <wp:extent cx="3438525" cy="3438525"/>
          <wp:effectExtent l="0" t="0" r="0" b="0"/>
          <wp:wrapNone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33460" t="39114" r="33076" b="37221"/>
                  <a:stretch>
                    <a:fillRect/>
                  </a:stretch>
                </pic:blipFill>
                <pic:spPr>
                  <a:xfrm>
                    <a:off x="0" y="0"/>
                    <a:ext cx="3438525" cy="343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DD" w:rsidRDefault="00697A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0731F"/>
    <w:multiLevelType w:val="multilevel"/>
    <w:tmpl w:val="72E410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224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CD"/>
    <w:rsid w:val="00697ADD"/>
    <w:rsid w:val="008B54CD"/>
    <w:rsid w:val="00C56095"/>
    <w:rsid w:val="00CE5765"/>
    <w:rsid w:val="00D0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964E117-BEDF-45B8-8B21-7C7452BF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C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7B"/>
  </w:style>
  <w:style w:type="paragraph" w:styleId="Ttulo1">
    <w:name w:val="heading 1"/>
    <w:basedOn w:val="Normal"/>
    <w:next w:val="Normal"/>
    <w:link w:val="Ttulo1Car"/>
    <w:uiPriority w:val="9"/>
    <w:qFormat/>
    <w:rsid w:val="008F357B"/>
    <w:pPr>
      <w:spacing w:before="400" w:after="60"/>
      <w:ind w:left="2160"/>
      <w:contextualSpacing/>
      <w:jc w:val="left"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357B"/>
    <w:pPr>
      <w:spacing w:before="120" w:after="60"/>
      <w:ind w:left="2160"/>
      <w:contextualSpacing/>
      <w:jc w:val="left"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357B"/>
    <w:pPr>
      <w:spacing w:before="120" w:after="60"/>
      <w:ind w:left="2160"/>
      <w:contextualSpacing/>
      <w:jc w:val="left"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val="en-US" w:bidi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57B"/>
    <w:pPr>
      <w:pBdr>
        <w:bottom w:val="single" w:sz="4" w:space="1" w:color="98A8BD" w:themeColor="text2" w:themeTint="7F"/>
      </w:pBdr>
      <w:spacing w:before="200" w:after="100"/>
      <w:ind w:left="2160"/>
      <w:contextualSpacing/>
      <w:jc w:val="left"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bidi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357B"/>
    <w:pPr>
      <w:pBdr>
        <w:bottom w:val="single" w:sz="4" w:space="1" w:color="8496B0" w:themeColor="text2" w:themeTint="99"/>
      </w:pBdr>
      <w:spacing w:before="200" w:after="100"/>
      <w:ind w:left="2160"/>
      <w:contextualSpacing/>
      <w:jc w:val="left"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bidi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357B"/>
    <w:pPr>
      <w:pBdr>
        <w:bottom w:val="dotted" w:sz="8" w:space="1" w:color="747070" w:themeColor="background2" w:themeShade="7F"/>
      </w:pBdr>
      <w:spacing w:before="200" w:after="100" w:line="288" w:lineRule="auto"/>
      <w:ind w:left="2160"/>
      <w:contextualSpacing/>
      <w:jc w:val="left"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bidi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357B"/>
    <w:pPr>
      <w:pBdr>
        <w:bottom w:val="dotted" w:sz="8" w:space="1" w:color="747070" w:themeColor="background2" w:themeShade="7F"/>
      </w:pBdr>
      <w:spacing w:before="200" w:after="100"/>
      <w:ind w:left="2160"/>
      <w:contextualSpacing/>
      <w:jc w:val="left"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357B"/>
    <w:pPr>
      <w:spacing w:before="200" w:after="60"/>
      <w:ind w:left="2160"/>
      <w:contextualSpacing/>
      <w:jc w:val="left"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357B"/>
    <w:pPr>
      <w:spacing w:before="200" w:after="60"/>
      <w:ind w:left="2160"/>
      <w:contextualSpacing/>
      <w:jc w:val="left"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"/>
    <w:link w:val="TtuloCar"/>
    <w:uiPriority w:val="10"/>
    <w:qFormat/>
    <w:rsid w:val="008F357B"/>
    <w:pPr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8F357B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357B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357B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357B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357B"/>
    <w:rPr>
      <w:rFonts w:asciiTheme="majorHAnsi" w:eastAsiaTheme="majorEastAsia" w:hAnsiTheme="majorHAnsi" w:cstheme="majorBidi"/>
      <w:smallCaps/>
      <w:color w:val="657C9C" w:themeColor="text2" w:themeTint="BF"/>
      <w:spacing w:val="20"/>
      <w:sz w:val="20"/>
      <w:szCs w:val="20"/>
      <w:lang w:val="en-US" w:bidi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357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20"/>
      <w:szCs w:val="20"/>
      <w:lang w:val="en-US" w:bidi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357B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357B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  <w:lang w:val="en-US" w:bidi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357B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  <w:lang w:val="en-US" w:bidi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F357B"/>
    <w:pPr>
      <w:spacing w:after="160" w:line="288" w:lineRule="auto"/>
      <w:ind w:left="2160"/>
      <w:jc w:val="left"/>
    </w:pPr>
    <w:rPr>
      <w:b/>
      <w:bCs/>
      <w:smallCaps/>
      <w:color w:val="44546A" w:themeColor="text2"/>
      <w:spacing w:val="10"/>
      <w:sz w:val="18"/>
      <w:szCs w:val="18"/>
      <w:lang w:val="en-US" w:bidi="en-US"/>
    </w:rPr>
  </w:style>
  <w:style w:type="character" w:customStyle="1" w:styleId="TtuloCar">
    <w:name w:val="Título Car"/>
    <w:basedOn w:val="Fuentedeprrafopredeter"/>
    <w:link w:val="Ttulo"/>
    <w:uiPriority w:val="10"/>
    <w:rsid w:val="008F357B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pBdr>
        <w:top w:val="nil"/>
        <w:left w:val="nil"/>
        <w:bottom w:val="nil"/>
        <w:right w:val="nil"/>
        <w:between w:val="nil"/>
      </w:pBdr>
      <w:spacing w:after="600"/>
      <w:jc w:val="left"/>
    </w:pPr>
    <w:rPr>
      <w:smallCaps/>
      <w:color w:val="75707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357B"/>
    <w:rPr>
      <w:smallCaps/>
      <w:color w:val="747070" w:themeColor="background2" w:themeShade="7F"/>
      <w:spacing w:val="5"/>
      <w:sz w:val="28"/>
      <w:szCs w:val="28"/>
      <w:lang w:val="en-US" w:bidi="en-US"/>
    </w:rPr>
  </w:style>
  <w:style w:type="character" w:styleId="Textoennegrita">
    <w:name w:val="Strong"/>
    <w:uiPriority w:val="22"/>
    <w:qFormat/>
    <w:rsid w:val="008F357B"/>
    <w:rPr>
      <w:b/>
      <w:bCs/>
      <w:spacing w:val="0"/>
    </w:rPr>
  </w:style>
  <w:style w:type="character" w:styleId="nfasis">
    <w:name w:val="Emphasis"/>
    <w:uiPriority w:val="20"/>
    <w:qFormat/>
    <w:rsid w:val="008F357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8F357B"/>
    <w:pPr>
      <w:ind w:left="2160"/>
      <w:jc w:val="left"/>
    </w:pPr>
    <w:rPr>
      <w:color w:val="5A5A5A" w:themeColor="text1" w:themeTint="A5"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F357B"/>
    <w:rPr>
      <w:color w:val="5A5A5A" w:themeColor="text1" w:themeTint="A5"/>
      <w:sz w:val="20"/>
      <w:szCs w:val="20"/>
      <w:lang w:val="en-US" w:bidi="en-US"/>
    </w:rPr>
  </w:style>
  <w:style w:type="paragraph" w:styleId="Prrafodelista">
    <w:name w:val="List Paragraph"/>
    <w:basedOn w:val="Normal"/>
    <w:link w:val="PrrafodelistaCar"/>
    <w:uiPriority w:val="34"/>
    <w:qFormat/>
    <w:rsid w:val="008F357B"/>
    <w:pPr>
      <w:spacing w:after="160" w:line="288" w:lineRule="auto"/>
      <w:ind w:left="720"/>
      <w:contextualSpacing/>
      <w:jc w:val="left"/>
    </w:pPr>
    <w:rPr>
      <w:color w:val="5A5A5A" w:themeColor="text1" w:themeTint="A5"/>
      <w:sz w:val="20"/>
      <w:szCs w:val="20"/>
      <w:lang w:val="en-US" w:bidi="en-US"/>
    </w:rPr>
  </w:style>
  <w:style w:type="paragraph" w:styleId="Cita">
    <w:name w:val="Quote"/>
    <w:basedOn w:val="Normal"/>
    <w:next w:val="Normal"/>
    <w:link w:val="CitaCar"/>
    <w:uiPriority w:val="29"/>
    <w:qFormat/>
    <w:rsid w:val="008F357B"/>
    <w:pPr>
      <w:spacing w:after="160" w:line="288" w:lineRule="auto"/>
      <w:ind w:left="2160"/>
      <w:jc w:val="left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CitaCar">
    <w:name w:val="Cita Car"/>
    <w:basedOn w:val="Fuentedeprrafopredeter"/>
    <w:link w:val="Cita"/>
    <w:uiPriority w:val="29"/>
    <w:rsid w:val="008F357B"/>
    <w:rPr>
      <w:i/>
      <w:iCs/>
      <w:color w:val="5A5A5A" w:themeColor="text1" w:themeTint="A5"/>
      <w:sz w:val="20"/>
      <w:szCs w:val="20"/>
      <w:lang w:val="en-US" w:bidi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357B"/>
    <w:pPr>
      <w:pBdr>
        <w:top w:val="single" w:sz="4" w:space="12" w:color="84B3DF" w:themeColor="accent1" w:themeTint="BF"/>
        <w:left w:val="single" w:sz="4" w:space="15" w:color="84B3DF" w:themeColor="accent1" w:themeTint="BF"/>
        <w:bottom w:val="single" w:sz="12" w:space="10" w:color="2E74B5" w:themeColor="accent1" w:themeShade="BF"/>
        <w:right w:val="single" w:sz="12" w:space="15" w:color="2E74B5" w:themeColor="accent1" w:themeShade="BF"/>
        <w:between w:val="single" w:sz="4" w:space="12" w:color="84B3DF" w:themeColor="accent1" w:themeTint="BF"/>
        <w:bar w:val="single" w:sz="4" w:color="84B3DF" w:themeColor="accent1" w:themeTint="BF"/>
      </w:pBdr>
      <w:spacing w:after="160" w:line="300" w:lineRule="auto"/>
      <w:ind w:left="2506" w:right="432"/>
      <w:jc w:val="left"/>
    </w:pPr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val="en-US" w:bidi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357B"/>
    <w:rPr>
      <w:rFonts w:asciiTheme="majorHAnsi" w:eastAsiaTheme="majorEastAsia" w:hAnsiTheme="majorHAnsi" w:cstheme="majorBidi"/>
      <w:smallCaps/>
      <w:color w:val="2E74B5" w:themeColor="accent1" w:themeShade="BF"/>
      <w:sz w:val="20"/>
      <w:szCs w:val="20"/>
      <w:lang w:val="en-US" w:bidi="en-US"/>
    </w:rPr>
  </w:style>
  <w:style w:type="character" w:styleId="nfasissutil">
    <w:name w:val="Subtle Emphasis"/>
    <w:uiPriority w:val="19"/>
    <w:qFormat/>
    <w:rsid w:val="008F357B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8F357B"/>
    <w:rPr>
      <w:b/>
      <w:bCs/>
      <w:smallCaps/>
      <w:color w:val="5B9BD5" w:themeColor="accent1"/>
      <w:spacing w:val="40"/>
    </w:rPr>
  </w:style>
  <w:style w:type="character" w:styleId="Referenciasutil">
    <w:name w:val="Subtle Reference"/>
    <w:uiPriority w:val="31"/>
    <w:qFormat/>
    <w:rsid w:val="008F357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8F357B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Ttulodellibro">
    <w:name w:val="Book Title"/>
    <w:uiPriority w:val="33"/>
    <w:qFormat/>
    <w:rsid w:val="008F357B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F357B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35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57B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nhideWhenUsed/>
    <w:rsid w:val="008F35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F35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F35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57B"/>
    <w:rPr>
      <w:lang w:val="es-MX"/>
    </w:rPr>
  </w:style>
  <w:style w:type="table" w:styleId="Tablaconcuadrcula">
    <w:name w:val="Table Grid"/>
    <w:basedOn w:val="Tablanormal"/>
    <w:uiPriority w:val="59"/>
    <w:rsid w:val="008F357B"/>
    <w:pPr>
      <w:ind w:left="2160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051563"/>
    <w:rPr>
      <w:color w:val="5A5A5A" w:themeColor="text1" w:themeTint="A5"/>
      <w:sz w:val="20"/>
      <w:szCs w:val="20"/>
      <w:lang w:val="en-US" w:bidi="en-US"/>
    </w:rPr>
  </w:style>
  <w:style w:type="paragraph" w:styleId="Textoindependiente">
    <w:name w:val="Body Text"/>
    <w:basedOn w:val="Normal"/>
    <w:link w:val="TextoindependienteCar"/>
    <w:rsid w:val="00051563"/>
    <w:rPr>
      <w:rFonts w:ascii="Century Gothic" w:eastAsia="Times New Roman" w:hAnsi="Century Gothic" w:cs="Times New Roman"/>
      <w:b/>
      <w:bCs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51563"/>
    <w:rPr>
      <w:rFonts w:ascii="Century Gothic" w:eastAsia="Times New Roman" w:hAnsi="Century Gothic" w:cs="Times New Roman"/>
      <w:b/>
      <w:bCs/>
      <w:sz w:val="24"/>
      <w:szCs w:val="20"/>
      <w:lang w:val="es-ES" w:eastAsia="es-ES"/>
    </w:rPr>
  </w:style>
  <w:style w:type="table" w:customStyle="1" w:styleId="a">
    <w:basedOn w:val="TableNormal"/>
    <w:pPr>
      <w:ind w:left="216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ind w:left="216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ind w:left="216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ind w:left="2160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+CL9HQy04lyT47NgLKQNx8adGw==">AMUW2mXsdDl9D9B+uGRRqSPMNVikgAC5y51EuEWe6eVuuqc/nVeZ2NTjvi8xoRQiMKg8P9OWhxesqNF9M6lWQ8QBhNRRK/R7/hYPyd5skQoUcqhxgHFGlkAsjdJoexjRpg/0SMUpV+AZ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U.T.M</cp:lastModifiedBy>
  <cp:revision>3</cp:revision>
  <dcterms:created xsi:type="dcterms:W3CDTF">2023-03-28T15:03:00Z</dcterms:created>
  <dcterms:modified xsi:type="dcterms:W3CDTF">2023-04-13T14:27:00Z</dcterms:modified>
</cp:coreProperties>
</file>